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76" w:rsidRPr="001E5576" w:rsidRDefault="001E5576" w:rsidP="001E55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76">
        <w:rPr>
          <w:rFonts w:ascii="Times New Roman" w:hAnsi="Times New Roman" w:cs="Times New Roman"/>
          <w:b/>
          <w:sz w:val="28"/>
          <w:szCs w:val="28"/>
        </w:rPr>
        <w:t>Тема занятия. Организация проектно – исследовательской работы школьников во внеурочное время</w:t>
      </w:r>
      <w:proofErr w:type="gramStart"/>
      <w:r w:rsidRPr="001E557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E5576" w:rsidRPr="001E5576" w:rsidRDefault="001E5576" w:rsidP="001E55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557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E5576" w:rsidRDefault="001E5576" w:rsidP="001E55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576" w:rsidRDefault="001E5576" w:rsidP="001E55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tbl>
      <w:tblPr>
        <w:tblW w:w="15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"/>
        <w:gridCol w:w="1491"/>
        <w:gridCol w:w="3402"/>
        <w:gridCol w:w="2693"/>
        <w:gridCol w:w="4111"/>
        <w:gridCol w:w="3530"/>
      </w:tblGrid>
      <w:tr w:rsidR="001E5576" w:rsidTr="001E557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ind w:hanging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семинара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1E5576" w:rsidTr="001E5576">
        <w:trPr>
          <w:trHeight w:val="13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начала семинара</w:t>
            </w:r>
          </w:p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педагогов к работе на занятии.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Pr="001E5576" w:rsidRDefault="001E5576" w:rsidP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Объявление цели, задач, планируемого результата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 готовность педагогов к работе на семинаре, быстрое включение в деловой ритм.</w:t>
            </w:r>
          </w:p>
        </w:tc>
      </w:tr>
      <w:tr w:rsidR="001E5576" w:rsidTr="001E557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Актуализация проблемы</w:t>
            </w:r>
          </w:p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6" w:rsidRDefault="001E5576" w:rsidP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мотивации и принятия педагогами цели, учебно-познавательной деятельности, актуализация опорных знаний и умений.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учителя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педагогов к активной учебно-познавательной деятельности на основе опорных знаний.</w:t>
            </w:r>
          </w:p>
        </w:tc>
      </w:tr>
      <w:tr w:rsidR="001E5576" w:rsidTr="001E557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восприятия, осмысления способов действий, связей и отношений в объекте изучения.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учителя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 w:rsidP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системы организации проектно – исследовательской деятельности школьников.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Активные действия педагогов по освоению теории вопроса; максимальное использование самостоятельности в добывании знаний и овладении способами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действий.</w:t>
            </w:r>
          </w:p>
        </w:tc>
      </w:tr>
      <w:tr w:rsidR="001E5576" w:rsidTr="001E557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Первичная проверка понимания педагогами заявленного материала </w:t>
            </w:r>
          </w:p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правильности и осознанности усвоения материала; выявление пробелов и неверных представлений и их коррекция.</w:t>
            </w:r>
          </w:p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педагогов по планированию первых этапов организации проектно – исследовательской деятельности школьников.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сущности знаний и способов действий на репродуктивном уровне. Ликвидация типичных ошибок и неверных представлений у педагогов.</w:t>
            </w:r>
          </w:p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</w:tr>
      <w:tr w:rsidR="001E5576" w:rsidTr="001E5576">
        <w:trPr>
          <w:trHeight w:val="15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1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анализ и оценку успешности достижения цели занятия и наметить перспективу последующей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76" w:rsidRDefault="001E557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E5576" w:rsidTr="001E557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6" w:rsidRDefault="001E5576" w:rsidP="001E55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 домашнем задании, инструкция о его выполнении.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понимания цели, содержания и способов выполнения творческой домашней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76" w:rsidRDefault="001E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76" w:rsidRDefault="001E5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76" w:rsidRDefault="001E55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необходимых и достаточных условий для успешного выполнения творческой работы всеми педагогами.</w:t>
            </w:r>
          </w:p>
        </w:tc>
      </w:tr>
    </w:tbl>
    <w:p w:rsidR="00261CD4" w:rsidRDefault="00261CD4"/>
    <w:sectPr w:rsidR="00261CD4" w:rsidSect="001E55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576"/>
    <w:rsid w:val="001E5576"/>
    <w:rsid w:val="0026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7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7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Company>Grizli777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2012-10-24T14:15:00Z</dcterms:created>
  <dcterms:modified xsi:type="dcterms:W3CDTF">2012-10-24T14:20:00Z</dcterms:modified>
</cp:coreProperties>
</file>